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32"/>
          <w:szCs w:val="40"/>
        </w:rPr>
      </w:pPr>
      <w:r>
        <w:rPr>
          <w:rFonts w:hint="eastAsia"/>
          <w:b/>
          <w:bCs/>
          <w:sz w:val="32"/>
          <w:szCs w:val="40"/>
        </w:rPr>
        <w:t>“疫”起加油 “码”出心声——信息与智能工程学院学生党支部云党建活动（一）</w:t>
      </w:r>
    </w:p>
    <w:p>
      <w:pPr>
        <w:jc w:val="left"/>
        <w:rPr>
          <w:b/>
          <w:bCs/>
          <w:sz w:val="24"/>
          <w:szCs w:val="40"/>
        </w:rPr>
      </w:pPr>
    </w:p>
    <w:p>
      <w:pPr>
        <w:ind w:firstLine="482" w:firstLineChars="200"/>
        <w:jc w:val="center"/>
        <w:rPr>
          <w:rFonts w:hint="eastAsia"/>
          <w:b/>
          <w:bCs/>
          <w:sz w:val="24"/>
          <w:szCs w:val="40"/>
        </w:rPr>
      </w:pPr>
      <w:r>
        <w:rPr>
          <w:rFonts w:hint="eastAsia"/>
          <w:b/>
          <w:bCs/>
          <w:sz w:val="24"/>
          <w:szCs w:val="40"/>
        </w:rPr>
        <w:t>“新时代的中国青年是堪当大任的！”</w:t>
      </w:r>
    </w:p>
    <w:p>
      <w:pPr>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rPr>
        <w:t>习近平总书记在3月15日给北京大学援鄂医疗队全体“90后”党员回信，向他们和奋斗在疫情防控各条战线上的广大青年致以诚挚的问候。习近平总书记在回信中表示，在新冠肺炎疫情防控斗争中，你们青年人同在一线英勇奋战的广大疫情防控人员一道，不畏艰险、冲锋在前、舍生忘死，彰显了青春的蓬勃力量，交出了合格答卷。广大青年用行动证明，新时代的中国青年是好样的，是堪当大任的！</w:t>
      </w:r>
    </w:p>
    <w:p>
      <w:pPr>
        <w:spacing w:line="360" w:lineRule="auto"/>
        <w:ind w:firstLine="480" w:firstLineChars="200"/>
        <w:jc w:val="left"/>
        <w:rPr>
          <w:rFonts w:hint="eastAsia" w:asciiTheme="minorEastAsia" w:hAnsiTheme="minorEastAsia" w:cstheme="minorEastAsia"/>
          <w:sz w:val="24"/>
        </w:rPr>
      </w:pPr>
      <w:r>
        <w:rPr>
          <w:rFonts w:hint="eastAsia" w:asciiTheme="minorEastAsia" w:hAnsiTheme="minorEastAsia" w:cstheme="minorEastAsia"/>
          <w:sz w:val="24"/>
          <w:lang w:eastAsia="zh-CN"/>
        </w:rPr>
        <w:t>信息与智能工程学院</w:t>
      </w:r>
      <w:r>
        <w:rPr>
          <w:rFonts w:hint="eastAsia" w:asciiTheme="minorEastAsia" w:hAnsiTheme="minorEastAsia" w:cstheme="minorEastAsia"/>
          <w:sz w:val="24"/>
        </w:rPr>
        <w:t>积极号召全体党员、预备党员、入党积极分子学习回信精神，并结合自身实际，谈谈作为一名青年党员该如何肩负青年责任和使命。各党支部通过“云”大会、“云”座谈、“云”会议方式联系青年党员，保证疫情防控期间，对青年党员的思想引领不缺席，引导青年将回信精神落实到为人民服务的工作中去，让青春在党和人民最需要的地方绽放绚丽之花。</w:t>
      </w:r>
    </w:p>
    <w:p>
      <w:pPr>
        <w:spacing w:line="360" w:lineRule="auto"/>
        <w:ind w:firstLine="480" w:firstLineChars="200"/>
        <w:jc w:val="left"/>
        <w:rPr>
          <w:rFonts w:asciiTheme="minorEastAsia" w:hAnsiTheme="minorEastAsia" w:cstheme="minorEastAsia"/>
          <w:sz w:val="24"/>
        </w:rPr>
      </w:pPr>
    </w:p>
    <w:p>
      <w:pPr>
        <w:spacing w:line="360" w:lineRule="auto"/>
        <w:ind w:firstLine="482" w:firstLineChars="200"/>
        <w:jc w:val="center"/>
        <w:rPr>
          <w:rFonts w:ascii="Arial" w:hAnsi="Arial" w:eastAsia="宋体" w:cs="Arial"/>
          <w:b/>
          <w:color w:val="191919"/>
          <w:sz w:val="24"/>
          <w:shd w:val="clear" w:color="auto" w:fill="FFFFFF"/>
        </w:rPr>
      </w:pPr>
      <w:r>
        <w:rPr>
          <w:rFonts w:hint="eastAsia" w:asciiTheme="minorEastAsia" w:hAnsiTheme="minorEastAsia" w:cstheme="minorEastAsia"/>
          <w:b/>
          <w:sz w:val="24"/>
        </w:rPr>
        <w:t>“云”大会——心云相连，共抗疫情</w:t>
      </w:r>
    </w:p>
    <w:p>
      <w:pPr>
        <w:spacing w:line="360" w:lineRule="auto"/>
        <w:ind w:firstLine="480" w:firstLineChars="200"/>
        <w:jc w:val="left"/>
        <w:rPr>
          <w:rFonts w:ascii="Arial" w:hAnsi="Arial" w:eastAsia="宋体" w:cs="Arial"/>
          <w:color w:val="191919"/>
          <w:sz w:val="24"/>
          <w:shd w:val="clear" w:color="auto" w:fill="FFFFFF"/>
        </w:rPr>
      </w:pPr>
      <w:r>
        <w:rPr>
          <w:rFonts w:hint="eastAsia" w:ascii="Arial" w:hAnsi="Arial" w:eastAsia="宋体" w:cs="Arial"/>
          <w:color w:val="191919"/>
          <w:sz w:val="24"/>
          <w:shd w:val="clear" w:color="auto" w:fill="FFFFFF"/>
        </w:rPr>
        <w:drawing>
          <wp:inline distT="0" distB="0" distL="114300" distR="114300">
            <wp:extent cx="4718050" cy="2667000"/>
            <wp:effectExtent l="0" t="0" r="6350" b="0"/>
            <wp:docPr id="1" name="图片 1" descr="e36048b94d639b843eef850c5eac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36048b94d639b843eef850c5eace04"/>
                    <pic:cNvPicPr>
                      <a:picLocks noChangeAspect="1"/>
                    </pic:cNvPicPr>
                  </pic:nvPicPr>
                  <pic:blipFill>
                    <a:blip r:embed="rId4"/>
                    <a:srcRect l="6389" t="10842" r="6655" b="1782"/>
                    <a:stretch>
                      <a:fillRect/>
                    </a:stretch>
                  </pic:blipFill>
                  <pic:spPr>
                    <a:xfrm>
                      <a:off x="0" y="0"/>
                      <a:ext cx="4718050" cy="2667000"/>
                    </a:xfrm>
                    <a:prstGeom prst="rect">
                      <a:avLst/>
                    </a:prstGeom>
                  </pic:spPr>
                </pic:pic>
              </a:graphicData>
            </a:graphic>
          </wp:inline>
        </w:drawing>
      </w:r>
    </w:p>
    <w:p>
      <w:pPr>
        <w:spacing w:line="360" w:lineRule="auto"/>
        <w:ind w:firstLine="480" w:firstLineChars="200"/>
        <w:jc w:val="left"/>
        <w:rPr>
          <w:rFonts w:ascii="Arial" w:hAnsi="Arial" w:eastAsia="宋体" w:cs="Arial"/>
          <w:color w:val="191919"/>
          <w:sz w:val="24"/>
          <w:shd w:val="clear" w:color="auto" w:fill="FFFFFF"/>
        </w:rPr>
      </w:pPr>
      <w:r>
        <w:rPr>
          <w:rFonts w:hint="eastAsia" w:ascii="宋体" w:hAnsi="宋体" w:eastAsia="宋体" w:cs="宋体"/>
          <w:sz w:val="24"/>
        </w:rPr>
        <w:t>3月26日，信息与智能工程学院</w:t>
      </w:r>
      <w:r>
        <w:rPr>
          <w:rFonts w:hint="eastAsia" w:ascii="Arial" w:hAnsi="Arial" w:eastAsia="Arial" w:cs="Arial"/>
          <w:color w:val="191919"/>
          <w:sz w:val="24"/>
          <w:shd w:val="clear" w:color="auto" w:fill="FFFFFF"/>
        </w:rPr>
        <w:t>学生第一党支部在钉钉群召开了主题为</w:t>
      </w:r>
      <w:r>
        <w:rPr>
          <w:rFonts w:hint="eastAsia" w:ascii="Arial" w:hAnsi="Arial" w:eastAsia="宋体" w:cs="Arial"/>
          <w:color w:val="191919"/>
          <w:sz w:val="24"/>
          <w:shd w:val="clear" w:color="auto" w:fill="FFFFFF"/>
        </w:rPr>
        <w:t>《“疫”起加油 “码”出心声》</w:t>
      </w:r>
      <w:r>
        <w:rPr>
          <w:rFonts w:hint="eastAsia" w:ascii="Arial" w:hAnsi="Arial" w:eastAsia="Arial" w:cs="Arial"/>
          <w:color w:val="191919"/>
          <w:sz w:val="24"/>
          <w:shd w:val="clear" w:color="auto" w:fill="FFFFFF"/>
        </w:rPr>
        <w:t>的党支部视频会议。会议由党支部书记</w:t>
      </w:r>
      <w:r>
        <w:rPr>
          <w:rFonts w:hint="eastAsia" w:ascii="Arial" w:hAnsi="Arial" w:eastAsia="宋体" w:cs="Arial"/>
          <w:color w:val="191919"/>
          <w:sz w:val="24"/>
          <w:shd w:val="clear" w:color="auto" w:fill="FFFFFF"/>
        </w:rPr>
        <w:t>戴秋花</w:t>
      </w:r>
      <w:r>
        <w:rPr>
          <w:rFonts w:hint="eastAsia" w:ascii="Arial" w:hAnsi="Arial" w:eastAsia="Arial" w:cs="Arial"/>
          <w:color w:val="191919"/>
          <w:sz w:val="24"/>
          <w:shd w:val="clear" w:color="auto" w:fill="FFFFFF"/>
        </w:rPr>
        <w:t>主持</w:t>
      </w:r>
      <w:r>
        <w:rPr>
          <w:rFonts w:hint="eastAsia" w:ascii="Arial" w:hAnsi="Arial" w:eastAsia="宋体" w:cs="Arial"/>
          <w:color w:val="191919"/>
          <w:sz w:val="24"/>
          <w:shd w:val="clear" w:color="auto" w:fill="FFFFFF"/>
        </w:rPr>
        <w:t>，信息与智能工程学院</w:t>
      </w:r>
      <w:r>
        <w:rPr>
          <w:rFonts w:hint="eastAsia" w:ascii="Arial" w:hAnsi="Arial" w:eastAsia="宋体" w:cs="Arial"/>
          <w:color w:val="191919"/>
          <w:sz w:val="24"/>
          <w:shd w:val="clear" w:color="auto" w:fill="FFFFFF"/>
          <w:lang w:eastAsia="zh-CN"/>
        </w:rPr>
        <w:t>分党委副书记</w:t>
      </w:r>
      <w:r>
        <w:rPr>
          <w:rFonts w:hint="eastAsia" w:ascii="Arial" w:hAnsi="Arial" w:eastAsia="宋体" w:cs="Arial"/>
          <w:color w:val="191919"/>
          <w:sz w:val="24"/>
          <w:shd w:val="clear" w:color="auto" w:fill="FFFFFF"/>
        </w:rPr>
        <w:t>张孝永</w:t>
      </w:r>
      <w:r>
        <w:rPr>
          <w:rFonts w:hint="eastAsia" w:ascii="Arial" w:hAnsi="Arial" w:eastAsia="宋体" w:cs="Arial"/>
          <w:sz w:val="24"/>
          <w:shd w:val="clear" w:color="auto" w:fill="FFFFFF"/>
        </w:rPr>
        <w:t>参与</w:t>
      </w:r>
      <w:r>
        <w:rPr>
          <w:rFonts w:hint="eastAsia" w:ascii="Arial" w:hAnsi="Arial" w:eastAsia="宋体" w:cs="Arial"/>
          <w:color w:val="191919"/>
          <w:sz w:val="24"/>
          <w:shd w:val="clear" w:color="auto" w:fill="FFFFFF"/>
        </w:rPr>
        <w:t>了本次会议。张孝永副书记对疫情防控期间的工作进行总结，也对参加志愿服务的党员提出了表扬和肯定，并强调疫情期间线上学习和职业规划的重要性。除此之外，张孝永副书记问候了毕业生党员考研复试及就业问题，要求大家在疫情防控期间除了做好个人防护和加强学习外，还要利用这段时间为学生返校后的工作做好谋划，为顺利完成本学期工作打好基础。</w:t>
      </w:r>
    </w:p>
    <w:p>
      <w:pPr>
        <w:spacing w:line="360" w:lineRule="auto"/>
        <w:ind w:firstLine="480" w:firstLineChars="200"/>
        <w:jc w:val="left"/>
        <w:rPr>
          <w:rFonts w:ascii="Arial" w:hAnsi="Arial" w:eastAsia="宋体" w:cs="Arial"/>
          <w:color w:val="191919"/>
          <w:sz w:val="24"/>
          <w:shd w:val="clear" w:color="auto" w:fill="FFFFFF"/>
        </w:rPr>
      </w:pPr>
      <w:r>
        <w:rPr>
          <w:rFonts w:hint="eastAsia" w:ascii="Arial" w:hAnsi="Arial" w:eastAsia="宋体" w:cs="Arial"/>
          <w:color w:val="191919"/>
          <w:sz w:val="24"/>
          <w:shd w:val="clear" w:color="auto" w:fill="FFFFFF"/>
        </w:rPr>
        <w:t>此次“云”大会，结合了学生们目前宅家抗疫，在线学习等新形势、新情况，号召学生党员积极响应学校在疫情防控方面上的工作，强化了对党员思想上和行动上的教育与引领。</w:t>
      </w:r>
      <w:r>
        <w:rPr>
          <w:rFonts w:ascii="Arial" w:hAnsi="Arial" w:eastAsia="宋体" w:cs="Arial"/>
          <w:color w:val="191919"/>
          <w:sz w:val="24"/>
          <w:shd w:val="clear" w:color="auto" w:fill="FFFFFF"/>
        </w:rPr>
        <w:t xml:space="preserve"> </w:t>
      </w:r>
    </w:p>
    <w:p>
      <w:pPr>
        <w:spacing w:line="360" w:lineRule="auto"/>
        <w:ind w:firstLine="482" w:firstLineChars="200"/>
        <w:jc w:val="center"/>
        <w:rPr>
          <w:rFonts w:hint="eastAsia" w:ascii="Arial" w:hAnsi="Arial" w:eastAsia="宋体" w:cs="Arial"/>
          <w:b/>
          <w:color w:val="191919"/>
          <w:sz w:val="24"/>
          <w:shd w:val="clear" w:color="auto" w:fill="FFFFFF"/>
        </w:rPr>
      </w:pPr>
    </w:p>
    <w:p>
      <w:pPr>
        <w:spacing w:line="360" w:lineRule="auto"/>
        <w:ind w:firstLine="482" w:firstLineChars="200"/>
        <w:jc w:val="center"/>
        <w:rPr>
          <w:rFonts w:ascii="Arial" w:hAnsi="Arial" w:eastAsia="宋体" w:cs="Arial"/>
          <w:b/>
          <w:color w:val="191919"/>
          <w:sz w:val="24"/>
          <w:shd w:val="clear" w:color="auto" w:fill="FFFFFF"/>
        </w:rPr>
      </w:pPr>
      <w:r>
        <w:rPr>
          <w:rFonts w:hint="eastAsia" w:ascii="Arial" w:hAnsi="Arial" w:eastAsia="宋体" w:cs="Arial"/>
          <w:b/>
          <w:color w:val="191919"/>
          <w:sz w:val="24"/>
          <w:shd w:val="clear" w:color="auto" w:fill="FFFFFF"/>
        </w:rPr>
        <w:t>“云”座谈——思想引领不缺席</w:t>
      </w:r>
    </w:p>
    <w:p>
      <w:pPr>
        <w:spacing w:line="360" w:lineRule="auto"/>
        <w:ind w:firstLine="420" w:firstLineChars="200"/>
        <w:jc w:val="center"/>
      </w:pPr>
      <w:r>
        <w:drawing>
          <wp:inline distT="0" distB="0" distL="0" distR="0">
            <wp:extent cx="4643120" cy="2611755"/>
            <wp:effectExtent l="0" t="0" r="508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4643120" cy="2611755"/>
                    </a:xfrm>
                    <a:prstGeom prst="rect">
                      <a:avLst/>
                    </a:prstGeom>
                  </pic:spPr>
                </pic:pic>
              </a:graphicData>
            </a:graphic>
          </wp:inline>
        </w:drawing>
      </w:r>
    </w:p>
    <w:p>
      <w:pPr>
        <w:spacing w:line="360" w:lineRule="auto"/>
        <w:ind w:firstLine="480" w:firstLineChars="200"/>
        <w:jc w:val="left"/>
        <w:rPr>
          <w:rFonts w:hint="eastAsia" w:ascii="宋体" w:hAnsi="宋体" w:eastAsia="宋体"/>
          <w:sz w:val="24"/>
        </w:rPr>
      </w:pPr>
      <w:r>
        <w:rPr>
          <w:rFonts w:hint="eastAsia" w:ascii="宋体" w:hAnsi="宋体" w:eastAsia="宋体"/>
          <w:sz w:val="24"/>
        </w:rPr>
        <w:t>为深入贯彻学习《习近平总书记给北京大学援鄂医疗队全体“90后”党员回信》精神，将回信精神与习近平新时代中国特色社会主义思想和党的十九届四中全会精神紧密结合，做好疫情防控期间学生党员的思想引领工作。</w:t>
      </w:r>
      <w:r>
        <w:rPr>
          <w:rFonts w:ascii="宋体" w:hAnsi="宋体" w:eastAsia="宋体"/>
          <w:sz w:val="24"/>
        </w:rPr>
        <w:t>3</w:t>
      </w:r>
      <w:r>
        <w:rPr>
          <w:rFonts w:hint="eastAsia" w:ascii="宋体" w:hAnsi="宋体" w:eastAsia="宋体"/>
          <w:sz w:val="24"/>
        </w:rPr>
        <w:t>月</w:t>
      </w:r>
      <w:r>
        <w:rPr>
          <w:rFonts w:ascii="宋体" w:hAnsi="宋体" w:eastAsia="宋体"/>
          <w:sz w:val="24"/>
        </w:rPr>
        <w:t>28</w:t>
      </w:r>
      <w:r>
        <w:rPr>
          <w:rFonts w:hint="eastAsia" w:ascii="宋体" w:hAnsi="宋体" w:eastAsia="宋体"/>
          <w:sz w:val="24"/>
        </w:rPr>
        <w:t>日，学生第二党支部在QQ平台进行了一场关于习近平回信“90后”精神云座谈分享会，会议由支部书记金津主持。</w:t>
      </w:r>
    </w:p>
    <w:p>
      <w:pPr>
        <w:spacing w:line="360" w:lineRule="auto"/>
        <w:ind w:firstLine="480" w:firstLineChars="200"/>
        <w:jc w:val="left"/>
        <w:rPr>
          <w:rFonts w:hint="eastAsia" w:ascii="宋体" w:hAnsi="宋体" w:eastAsia="宋体"/>
          <w:sz w:val="24"/>
        </w:rPr>
      </w:pPr>
      <w:r>
        <w:rPr>
          <w:rFonts w:hint="eastAsia" w:ascii="宋体" w:hAnsi="宋体" w:eastAsia="宋体"/>
          <w:sz w:val="24"/>
        </w:rPr>
        <w:t>在“云”座谈会上，主持人领读《习近平总书记给北京大学援鄂医疗队全体“90后”党员回信》，学生党员通过语音的方式交流对总书记回信内容的感悟，并讲述自己身边的抗疫故事，分享在以后的学习工作中如何落实总书记回信精神的规划。</w:t>
      </w:r>
    </w:p>
    <w:p>
      <w:pPr>
        <w:spacing w:line="360" w:lineRule="auto"/>
        <w:ind w:firstLine="480" w:firstLineChars="200"/>
        <w:jc w:val="left"/>
        <w:rPr>
          <w:rFonts w:hint="eastAsia" w:ascii="宋体" w:hAnsi="宋体" w:eastAsia="宋体"/>
          <w:sz w:val="24"/>
        </w:rPr>
      </w:pPr>
      <w:r>
        <w:rPr>
          <w:rFonts w:hint="eastAsia" w:ascii="宋体" w:hAnsi="宋体" w:eastAsia="宋体"/>
          <w:sz w:val="24"/>
        </w:rPr>
        <w:t>在疫情防控期间，通过“云”座谈学习总书记回信，让学生党员在家接受了一堂有意义的思想教育课，极大地激励着新时代青年党员，在艰苦奋斗中砥砺意志品质，在实践中增长本领，在学习生活中勇于担当。</w:t>
      </w:r>
    </w:p>
    <w:p>
      <w:pPr>
        <w:spacing w:line="360" w:lineRule="auto"/>
        <w:ind w:firstLine="480" w:firstLineChars="200"/>
        <w:jc w:val="left"/>
        <w:rPr>
          <w:rFonts w:ascii="宋体" w:hAnsi="宋体" w:eastAsia="宋体"/>
          <w:sz w:val="24"/>
        </w:rPr>
      </w:pPr>
    </w:p>
    <w:p>
      <w:pPr>
        <w:spacing w:line="360" w:lineRule="auto"/>
        <w:ind w:firstLine="482" w:firstLineChars="200"/>
        <w:jc w:val="center"/>
        <w:rPr>
          <w:rFonts w:ascii="宋体" w:hAnsi="宋体" w:eastAsia="宋体"/>
          <w:b/>
          <w:sz w:val="24"/>
        </w:rPr>
      </w:pPr>
      <w:r>
        <w:rPr>
          <w:rFonts w:hint="eastAsia" w:ascii="宋体" w:hAnsi="宋体" w:eastAsia="宋体"/>
          <w:b/>
          <w:sz w:val="24"/>
        </w:rPr>
        <w:t>“云”会议——青春无悔，当砥砺前行</w:t>
      </w:r>
    </w:p>
    <w:p>
      <w:pPr>
        <w:spacing w:line="360" w:lineRule="auto"/>
        <w:ind w:firstLine="420" w:firstLineChars="200"/>
        <w:jc w:val="center"/>
        <w:rPr>
          <w:rFonts w:ascii="宋体" w:hAnsi="宋体" w:eastAsia="宋体"/>
          <w:sz w:val="24"/>
        </w:rPr>
      </w:pPr>
      <w:r>
        <w:rPr>
          <w:rFonts w:hint="eastAsia"/>
        </w:rPr>
        <w:drawing>
          <wp:inline distT="0" distB="0" distL="114300" distR="114300">
            <wp:extent cx="4692015" cy="2474595"/>
            <wp:effectExtent l="0" t="0" r="13335" b="1905"/>
            <wp:docPr id="3" name="图片 3" descr="会议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会议截图"/>
                    <pic:cNvPicPr>
                      <a:picLocks noChangeAspect="1"/>
                    </pic:cNvPicPr>
                  </pic:nvPicPr>
                  <pic:blipFill>
                    <a:blip r:embed="rId6"/>
                    <a:srcRect t="8784" r="15276" b="8806"/>
                    <a:stretch>
                      <a:fillRect/>
                    </a:stretch>
                  </pic:blipFill>
                  <pic:spPr>
                    <a:xfrm>
                      <a:off x="0" y="0"/>
                      <a:ext cx="4692015" cy="2474595"/>
                    </a:xfrm>
                    <a:prstGeom prst="rect">
                      <a:avLst/>
                    </a:prstGeom>
                  </pic:spPr>
                </pic:pic>
              </a:graphicData>
            </a:graphic>
          </wp:inline>
        </w:drawing>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3月27日，学生第三支部全体成员召开以“青春无悔，当砥砺前行”为主题的云会议，学生第三党支部书记田圣政</w:t>
      </w:r>
      <w:r>
        <w:rPr>
          <w:rFonts w:hint="eastAsia" w:ascii="宋体" w:hAnsi="宋体" w:eastAsia="宋体" w:cs="宋体"/>
          <w:sz w:val="24"/>
          <w:lang w:eastAsia="zh-CN"/>
        </w:rPr>
        <w:t>主持</w:t>
      </w:r>
      <w:r>
        <w:rPr>
          <w:rFonts w:hint="eastAsia" w:ascii="宋体" w:hAnsi="宋体" w:eastAsia="宋体" w:cs="宋体"/>
          <w:sz w:val="24"/>
        </w:rPr>
        <w:t>。会上，全体党员按照学院党</w:t>
      </w:r>
      <w:r>
        <w:rPr>
          <w:rFonts w:hint="eastAsia" w:ascii="宋体" w:hAnsi="宋体" w:eastAsia="宋体" w:cs="宋体"/>
          <w:sz w:val="24"/>
          <w:lang w:eastAsia="zh-CN"/>
        </w:rPr>
        <w:t>委</w:t>
      </w:r>
      <w:r>
        <w:rPr>
          <w:rFonts w:hint="eastAsia" w:ascii="宋体" w:hAnsi="宋体" w:eastAsia="宋体" w:cs="宋体"/>
          <w:sz w:val="24"/>
        </w:rPr>
        <w:t>的部署安排，学习了习近平总书记给北京大学援鄂医疗队全体“90后”党员重要回信精神。在主持人的带领下</w:t>
      </w:r>
      <w:r>
        <w:rPr>
          <w:rFonts w:hint="eastAsia" w:ascii="宋体" w:hAnsi="宋体" w:eastAsia="宋体" w:cs="宋体"/>
          <w:sz w:val="24"/>
          <w:lang w:eastAsia="zh-CN"/>
        </w:rPr>
        <w:t>，</w:t>
      </w:r>
      <w:r>
        <w:rPr>
          <w:rFonts w:hint="eastAsia" w:ascii="宋体" w:hAnsi="宋体" w:eastAsia="宋体" w:cs="宋体"/>
          <w:sz w:val="24"/>
        </w:rPr>
        <w:t>通过学习习近平总书记两篇深情的回信，支部党员深切地感受到了习总书记对青年人冲锋抗议一线、践行国家社会使命和责任的赞誉，以及殷切的希望和嘱托。支部成员在会上表示，虽然无法赶赴前线，但作为一名青年的党员在居家做好自我防控的同时，要积极发挥一名党员的光和热，以微光汇聚抗疫星河，在奉献中践行青春担当。</w:t>
      </w:r>
    </w:p>
    <w:p>
      <w:pPr>
        <w:spacing w:line="360" w:lineRule="auto"/>
        <w:jc w:val="left"/>
        <w:rPr>
          <w:rFonts w:ascii="Arial" w:hAnsi="Arial" w:eastAsia="宋体" w:cs="Arial"/>
          <w:color w:val="191919"/>
          <w:sz w:val="24"/>
          <w:shd w:val="clear" w:color="auto" w:fill="FFFFFF"/>
        </w:rPr>
      </w:pPr>
    </w:p>
    <w:p>
      <w:pPr>
        <w:spacing w:line="360" w:lineRule="auto"/>
        <w:ind w:firstLine="482" w:firstLineChars="200"/>
        <w:jc w:val="center"/>
        <w:rPr>
          <w:rFonts w:hint="eastAsia" w:ascii="Arial" w:hAnsi="Arial" w:eastAsia="宋体" w:cs="Arial"/>
          <w:b/>
          <w:color w:val="191919"/>
          <w:sz w:val="24"/>
          <w:shd w:val="clear" w:color="auto" w:fill="FFFFFF"/>
        </w:rPr>
      </w:pPr>
      <w:r>
        <w:rPr>
          <w:rFonts w:hint="eastAsia" w:ascii="Arial" w:hAnsi="Arial" w:eastAsia="宋体" w:cs="Arial"/>
          <w:b/>
          <w:color w:val="191919"/>
          <w:sz w:val="24"/>
          <w:shd w:val="clear" w:color="auto" w:fill="FFFFFF"/>
        </w:rPr>
        <w:t>读回信，话担当——今天，我们都是收信人</w:t>
      </w:r>
    </w:p>
    <w:p>
      <w:pPr>
        <w:spacing w:line="360" w:lineRule="auto"/>
        <w:ind w:firstLine="480" w:firstLineChars="200"/>
        <w:jc w:val="left"/>
        <w:rPr>
          <w:rFonts w:hint="eastAsia" w:ascii="Arial" w:hAnsi="Arial" w:eastAsia="宋体" w:cs="Arial"/>
          <w:color w:val="191919"/>
          <w:sz w:val="24"/>
          <w:shd w:val="clear" w:color="auto" w:fill="FFFFFF"/>
        </w:rPr>
      </w:pPr>
      <w:r>
        <w:rPr>
          <w:rFonts w:hint="eastAsia" w:ascii="Arial" w:hAnsi="Arial" w:eastAsia="宋体" w:cs="Arial"/>
          <w:color w:val="191919"/>
          <w:sz w:val="24"/>
          <w:shd w:val="clear" w:color="auto" w:fill="FFFFFF"/>
        </w:rPr>
        <w:t>支部全体党员在认真学习了习近平总书记的回信后，感触颇深，受益良多。</w:t>
      </w:r>
    </w:p>
    <w:p>
      <w:pPr>
        <w:spacing w:line="360" w:lineRule="auto"/>
        <w:ind w:firstLine="482" w:firstLineChars="200"/>
        <w:rPr>
          <w:rFonts w:hint="eastAsia" w:ascii="Arial" w:hAnsi="Arial" w:eastAsia="宋体" w:cs="Arial"/>
          <w:b/>
          <w:color w:val="191919"/>
          <w:sz w:val="24"/>
          <w:shd w:val="clear" w:color="auto" w:fill="FFFFFF"/>
        </w:rPr>
      </w:pPr>
    </w:p>
    <w:p>
      <w:pPr>
        <w:spacing w:line="360" w:lineRule="auto"/>
        <w:ind w:firstLine="482" w:firstLineChars="200"/>
        <w:rPr>
          <w:rFonts w:ascii="Arial" w:hAnsi="Arial" w:eastAsia="宋体" w:cs="Arial"/>
          <w:b/>
          <w:color w:val="191919"/>
          <w:sz w:val="24"/>
          <w:shd w:val="clear" w:color="auto" w:fill="FFFFFF"/>
        </w:rPr>
      </w:pPr>
      <w:r>
        <w:rPr>
          <w:rFonts w:hint="eastAsia" w:ascii="Arial" w:hAnsi="Arial" w:eastAsia="宋体" w:cs="Arial"/>
          <w:b/>
          <w:color w:val="191919"/>
          <w:sz w:val="24"/>
          <w:shd w:val="clear" w:color="auto" w:fill="FFFFFF"/>
        </w:rPr>
        <w:t>“扬帆筑梦亦无悔，青春建功正当时。”</w:t>
      </w:r>
    </w:p>
    <w:p>
      <w:pPr>
        <w:spacing w:line="360" w:lineRule="auto"/>
        <w:ind w:firstLine="480" w:firstLineChars="200"/>
        <w:jc w:val="left"/>
        <w:rPr>
          <w:rFonts w:ascii="Arial" w:hAnsi="Arial" w:eastAsia="宋体" w:cs="Arial"/>
          <w:color w:val="191919"/>
          <w:sz w:val="24"/>
          <w:shd w:val="clear" w:color="auto" w:fill="FFFFFF"/>
        </w:rPr>
      </w:pPr>
      <w:r>
        <w:rPr>
          <w:rFonts w:hint="eastAsia" w:ascii="Arial" w:hAnsi="Arial" w:eastAsia="宋体" w:cs="Arial"/>
          <w:color w:val="191919"/>
          <w:sz w:val="24"/>
          <w:shd w:val="clear" w:color="auto" w:fill="FFFFFF"/>
        </w:rPr>
        <w:t>学生第一党支部党员郭佳峰同志认为：扬帆筑梦亦无悔，青春建功正当时。“90后”曾经被贴上“温室里的花朵”“经不起摔打”等标签，但是在这场国难当中，他们成为了奋不顾身、披坚执锐、一往无前的青春力量，他们成为了整个社会中振奋人心、意气风发、蓬勃有力的一代，他们的青春从不“打烊”。我们作为“90后”党员要不忘初心、牢记使命，坚持用习近平新时代中国特色社会主义思想武装头脑，筑牢信仰之基、补足精神之钙、把稳思想之舵，以坚韧的意志、宽广的胸怀、火热的激情、无悔的态度，让党的事业薪火相传、后继有人。</w:t>
      </w:r>
    </w:p>
    <w:p>
      <w:pPr>
        <w:spacing w:line="360" w:lineRule="auto"/>
        <w:jc w:val="left"/>
        <w:rPr>
          <w:rFonts w:hint="eastAsia" w:ascii="Arial" w:hAnsi="Arial" w:eastAsia="宋体" w:cs="Arial"/>
          <w:color w:val="191919"/>
          <w:sz w:val="24"/>
          <w:shd w:val="clear" w:color="auto" w:fill="FFFFFF"/>
        </w:rPr>
      </w:pPr>
      <w:r>
        <w:rPr>
          <w:rFonts w:ascii="Arial" w:hAnsi="Arial" w:eastAsia="宋体" w:cs="Arial"/>
          <w:color w:val="191919"/>
          <w:sz w:val="24"/>
          <w:shd w:val="clear" w:color="auto" w:fill="FFFFFF"/>
        </w:rPr>
        <w:drawing>
          <wp:anchor distT="0" distB="0" distL="114300" distR="114300" simplePos="0" relativeHeight="251666432" behindDoc="0" locked="0" layoutInCell="1" allowOverlap="1">
            <wp:simplePos x="0" y="0"/>
            <wp:positionH relativeFrom="column">
              <wp:posOffset>2084070</wp:posOffset>
            </wp:positionH>
            <wp:positionV relativeFrom="paragraph">
              <wp:posOffset>156845</wp:posOffset>
            </wp:positionV>
            <wp:extent cx="1804035" cy="3267710"/>
            <wp:effectExtent l="0" t="0" r="5715" b="8890"/>
            <wp:wrapSquare wrapText="bothSides"/>
            <wp:docPr id="6" name="图片 6" descr="17e32502fe127c5c0b255eef88dd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e32502fe127c5c0b255eef88dd6f7"/>
                    <pic:cNvPicPr>
                      <a:picLocks noChangeAspect="1"/>
                    </pic:cNvPicPr>
                  </pic:nvPicPr>
                  <pic:blipFill>
                    <a:blip r:embed="rId7"/>
                    <a:srcRect t="4869"/>
                    <a:stretch>
                      <a:fillRect/>
                    </a:stretch>
                  </pic:blipFill>
                  <pic:spPr>
                    <a:xfrm>
                      <a:off x="0" y="0"/>
                      <a:ext cx="1804035" cy="3267710"/>
                    </a:xfrm>
                    <a:prstGeom prst="rect">
                      <a:avLst/>
                    </a:prstGeom>
                  </pic:spPr>
                </pic:pic>
              </a:graphicData>
            </a:graphic>
          </wp:anchor>
        </w:drawing>
      </w:r>
      <w:r>
        <w:rPr>
          <w:rFonts w:ascii="Arial" w:hAnsi="Arial" w:eastAsia="宋体" w:cs="Arial"/>
          <w:color w:val="191919"/>
          <w:sz w:val="24"/>
          <w:shd w:val="clear" w:color="auto" w:fill="FFFFFF"/>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161290</wp:posOffset>
            </wp:positionV>
            <wp:extent cx="1950085" cy="3291840"/>
            <wp:effectExtent l="0" t="0" r="12065" b="3810"/>
            <wp:wrapSquare wrapText="bothSides"/>
            <wp:docPr id="4" name="图片 4" descr="1ae602fe08564713c44c6c7cefc0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ae602fe08564713c44c6c7cefc0f91"/>
                    <pic:cNvPicPr>
                      <a:picLocks noChangeAspect="1"/>
                    </pic:cNvPicPr>
                  </pic:nvPicPr>
                  <pic:blipFill>
                    <a:blip r:embed="rId8"/>
                    <a:srcRect t="5076"/>
                    <a:stretch>
                      <a:fillRect/>
                    </a:stretch>
                  </pic:blipFill>
                  <pic:spPr>
                    <a:xfrm>
                      <a:off x="0" y="0"/>
                      <a:ext cx="1950085" cy="3291840"/>
                    </a:xfrm>
                    <a:prstGeom prst="rect">
                      <a:avLst/>
                    </a:prstGeom>
                  </pic:spPr>
                </pic:pic>
              </a:graphicData>
            </a:graphic>
          </wp:anchor>
        </w:drawing>
      </w:r>
      <w:r>
        <w:rPr>
          <w:rFonts w:ascii="Arial" w:hAnsi="Arial" w:eastAsia="宋体" w:cs="Arial"/>
          <w:b/>
          <w:color w:val="191919"/>
          <w:sz w:val="24"/>
          <w:shd w:val="clear" w:color="auto" w:fill="FFFFFF"/>
        </w:rPr>
        <w:drawing>
          <wp:inline distT="0" distB="0" distL="0" distR="0">
            <wp:extent cx="1871345" cy="32797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71345" cy="3279775"/>
                    </a:xfrm>
                    <a:prstGeom prst="rect">
                      <a:avLst/>
                    </a:prstGeom>
                    <a:noFill/>
                  </pic:spPr>
                </pic:pic>
              </a:graphicData>
            </a:graphic>
          </wp:inline>
        </w:drawing>
      </w:r>
    </w:p>
    <w:p>
      <w:pPr>
        <w:spacing w:line="360" w:lineRule="auto"/>
        <w:jc w:val="left"/>
        <w:rPr>
          <w:rFonts w:hint="eastAsia" w:ascii="Arial" w:hAnsi="Arial" w:eastAsia="宋体" w:cs="Arial"/>
          <w:b/>
          <w:color w:val="191919"/>
          <w:sz w:val="24"/>
          <w:shd w:val="clear" w:color="auto" w:fill="FFFFFF"/>
        </w:rPr>
      </w:pPr>
    </w:p>
    <w:p>
      <w:pPr>
        <w:spacing w:line="360" w:lineRule="auto"/>
        <w:ind w:firstLine="482" w:firstLineChars="200"/>
        <w:jc w:val="left"/>
        <w:rPr>
          <w:rFonts w:ascii="Arial" w:hAnsi="Arial" w:eastAsia="宋体" w:cs="Arial"/>
          <w:b/>
          <w:color w:val="191919"/>
          <w:sz w:val="24"/>
          <w:shd w:val="clear" w:color="auto" w:fill="FFFFFF"/>
        </w:rPr>
      </w:pPr>
      <w:r>
        <w:rPr>
          <w:rFonts w:hint="eastAsia" w:ascii="Arial" w:hAnsi="Arial" w:eastAsia="宋体" w:cs="Arial"/>
          <w:b/>
          <w:color w:val="191919"/>
          <w:sz w:val="24"/>
          <w:shd w:val="clear" w:color="auto" w:fill="FFFFFF"/>
        </w:rPr>
        <w:t>“无所投入可悲，无所坚守可叹。”</w:t>
      </w:r>
    </w:p>
    <w:p>
      <w:pPr>
        <w:spacing w:line="360" w:lineRule="auto"/>
        <w:ind w:firstLine="480" w:firstLineChars="200"/>
        <w:jc w:val="left"/>
        <w:rPr>
          <w:rFonts w:ascii="Arial" w:hAnsi="Arial" w:eastAsia="宋体" w:cs="Arial"/>
          <w:color w:val="191919"/>
          <w:sz w:val="24"/>
          <w:shd w:val="clear" w:color="auto" w:fill="FFFFFF"/>
        </w:rPr>
      </w:pPr>
      <w:r>
        <w:rPr>
          <w:rFonts w:hint="eastAsia" w:ascii="Arial" w:hAnsi="Arial" w:eastAsia="宋体" w:cs="Arial"/>
          <w:color w:val="191919"/>
          <w:sz w:val="24"/>
          <w:shd w:val="clear" w:color="auto" w:fill="FFFFFF"/>
        </w:rPr>
        <w:t>学生第二党支部项蒋清同志发表感想：周国平有言:“无所投入可悲，无所坚守可叹。”青年人更应扬帆远航，40年改革开放以来，中国青年已然愈加自信，愈加有能力做时代的肩负者，中国青年，不论是在中国的舞台，还是在世界的舞台，都有了光芒乍现的一刻。这次战疫不仅仅是中国战场也是世界战场，新一代青年的我们，没有正面历尽对战非典的经验。但是，这次战疫，我们新青年，迎难而上，没有人放弃，没有人气馁，一方有难八方支援，跟随老一辈白衣战士，取得显著的成绩，吸取经验，时刻准备着。虽然我没有站在最前线，但是作为新一代青年，始终和他们时时刻刻绑定在一起，时刻关注着疫情走向，时刻关注着疫情前线，积极配合社区防疫工作，为战胜疫情尽一份绵薄之力。</w:t>
      </w:r>
    </w:p>
    <w:p>
      <w:pPr>
        <w:spacing w:line="360" w:lineRule="auto"/>
        <w:ind w:firstLine="480" w:firstLineChars="200"/>
        <w:jc w:val="left"/>
        <w:rPr>
          <w:rFonts w:ascii="Arial" w:hAnsi="Arial" w:eastAsia="宋体" w:cs="Arial"/>
          <w:color w:val="191919"/>
          <w:sz w:val="24"/>
          <w:shd w:val="clear" w:color="auto" w:fill="FFFFFF"/>
        </w:rPr>
      </w:pPr>
      <w:r>
        <w:rPr>
          <w:rFonts w:ascii="宋体" w:hAnsi="宋体" w:eastAsia="宋体" w:cs="宋体"/>
          <w:sz w:val="24"/>
        </w:rPr>
        <w:drawing>
          <wp:anchor distT="0" distB="0" distL="114300" distR="114300" simplePos="0" relativeHeight="251670528" behindDoc="0" locked="0" layoutInCell="1" allowOverlap="1">
            <wp:simplePos x="0" y="0"/>
            <wp:positionH relativeFrom="column">
              <wp:posOffset>4112895</wp:posOffset>
            </wp:positionH>
            <wp:positionV relativeFrom="paragraph">
              <wp:posOffset>36195</wp:posOffset>
            </wp:positionV>
            <wp:extent cx="1951355" cy="3290570"/>
            <wp:effectExtent l="0" t="0" r="0" b="5080"/>
            <wp:wrapSquare wrapText="bothSides"/>
            <wp:docPr id="12" name="图片 6" descr="IMG_256"/>
            <wp:cNvGraphicFramePr/>
            <a:graphic xmlns:a="http://schemas.openxmlformats.org/drawingml/2006/main">
              <a:graphicData uri="http://schemas.openxmlformats.org/drawingml/2006/picture">
                <pic:pic xmlns:pic="http://schemas.openxmlformats.org/drawingml/2006/picture">
                  <pic:nvPicPr>
                    <pic:cNvPr id="12" name="图片 6" descr="IMG_256"/>
                    <pic:cNvPicPr/>
                  </pic:nvPicPr>
                  <pic:blipFill>
                    <a:blip r:embed="rId10"/>
                    <a:stretch>
                      <a:fillRect/>
                    </a:stretch>
                  </pic:blipFill>
                  <pic:spPr>
                    <a:xfrm>
                      <a:off x="0" y="0"/>
                      <a:ext cx="1951355" cy="3290570"/>
                    </a:xfrm>
                    <a:prstGeom prst="rect">
                      <a:avLst/>
                    </a:prstGeom>
                    <a:noFill/>
                    <a:ln w="9525">
                      <a:noFill/>
                    </a:ln>
                  </pic:spPr>
                </pic:pic>
              </a:graphicData>
            </a:graphic>
          </wp:anchor>
        </w:drawing>
      </w:r>
      <w:r>
        <w:rPr>
          <w:rFonts w:ascii="宋体" w:hAnsi="宋体" w:eastAsia="宋体" w:cs="宋体"/>
          <w:sz w:val="24"/>
        </w:rPr>
        <w:drawing>
          <wp:inline distT="0" distB="0" distL="114300" distR="114300">
            <wp:extent cx="1951355" cy="3290570"/>
            <wp:effectExtent l="0" t="0" r="10795" b="5080"/>
            <wp:docPr id="10" name="图片 4" descr="IMG_256"/>
            <wp:cNvGraphicFramePr/>
            <a:graphic xmlns:a="http://schemas.openxmlformats.org/drawingml/2006/main">
              <a:graphicData uri="http://schemas.openxmlformats.org/drawingml/2006/picture">
                <pic:pic xmlns:pic="http://schemas.openxmlformats.org/drawingml/2006/picture">
                  <pic:nvPicPr>
                    <pic:cNvPr id="10" name="图片 4" descr="IMG_256"/>
                    <pic:cNvPicPr/>
                  </pic:nvPicPr>
                  <pic:blipFill>
                    <a:blip r:embed="rId11"/>
                    <a:stretch>
                      <a:fillRect/>
                    </a:stretch>
                  </pic:blipFill>
                  <pic:spPr>
                    <a:xfrm>
                      <a:off x="0" y="0"/>
                      <a:ext cx="1951355" cy="3290570"/>
                    </a:xfrm>
                    <a:prstGeom prst="rect">
                      <a:avLst/>
                    </a:prstGeom>
                    <a:noFill/>
                    <a:ln w="9525">
                      <a:noFill/>
                    </a:ln>
                  </pic:spPr>
                </pic:pic>
              </a:graphicData>
            </a:graphic>
          </wp:inline>
        </w:drawing>
      </w:r>
      <w:r>
        <w:rPr>
          <w:rFonts w:ascii="宋体" w:hAnsi="宋体" w:eastAsia="宋体" w:cs="宋体"/>
          <w:sz w:val="24"/>
        </w:rPr>
        <w:drawing>
          <wp:anchor distT="0" distB="0" distL="114300" distR="114300" simplePos="0" relativeHeight="251671552" behindDoc="0" locked="0" layoutInCell="1" allowOverlap="1">
            <wp:simplePos x="0" y="0"/>
            <wp:positionH relativeFrom="column">
              <wp:posOffset>2266950</wp:posOffset>
            </wp:positionH>
            <wp:positionV relativeFrom="paragraph">
              <wp:posOffset>36195</wp:posOffset>
            </wp:positionV>
            <wp:extent cx="1851025" cy="3290570"/>
            <wp:effectExtent l="0" t="0" r="15875" b="5080"/>
            <wp:wrapSquare wrapText="bothSides"/>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2"/>
                    <a:stretch>
                      <a:fillRect/>
                    </a:stretch>
                  </pic:blipFill>
                  <pic:spPr>
                    <a:xfrm>
                      <a:off x="0" y="0"/>
                      <a:ext cx="1851025" cy="3290570"/>
                    </a:xfrm>
                    <a:prstGeom prst="rect">
                      <a:avLst/>
                    </a:prstGeom>
                    <a:noFill/>
                    <a:ln w="9525">
                      <a:noFill/>
                    </a:ln>
                  </pic:spPr>
                </pic:pic>
              </a:graphicData>
            </a:graphic>
          </wp:anchor>
        </w:drawing>
      </w:r>
    </w:p>
    <w:p>
      <w:pPr>
        <w:spacing w:line="360" w:lineRule="auto"/>
        <w:ind w:firstLine="480" w:firstLineChars="200"/>
        <w:jc w:val="left"/>
        <w:rPr>
          <w:rFonts w:ascii="Arial" w:hAnsi="Arial" w:eastAsia="宋体" w:cs="Arial"/>
          <w:color w:val="191919"/>
          <w:sz w:val="24"/>
          <w:shd w:val="clear" w:color="auto" w:fill="FFFFFF"/>
        </w:rPr>
      </w:pPr>
    </w:p>
    <w:p>
      <w:pPr>
        <w:spacing w:line="360" w:lineRule="auto"/>
        <w:ind w:firstLine="482" w:firstLineChars="200"/>
        <w:jc w:val="left"/>
        <w:rPr>
          <w:rFonts w:ascii="Arial" w:hAnsi="Arial" w:eastAsia="宋体" w:cs="Arial"/>
          <w:b/>
          <w:color w:val="191919"/>
          <w:sz w:val="24"/>
          <w:shd w:val="clear" w:color="auto" w:fill="FFFFFF"/>
        </w:rPr>
      </w:pPr>
      <w:r>
        <w:rPr>
          <w:rFonts w:hint="eastAsia" w:ascii="Arial" w:hAnsi="Arial" w:eastAsia="宋体" w:cs="Arial"/>
          <w:b/>
          <w:color w:val="191919"/>
          <w:sz w:val="24"/>
          <w:shd w:val="clear" w:color="auto" w:fill="FFFFFF"/>
        </w:rPr>
        <w:t>“让青春在党和人民最需要的地方绽放绚丽之花。”</w:t>
      </w:r>
    </w:p>
    <w:p>
      <w:pPr>
        <w:spacing w:line="360" w:lineRule="auto"/>
        <w:ind w:firstLine="480" w:firstLineChars="200"/>
        <w:jc w:val="left"/>
        <w:rPr>
          <w:rFonts w:ascii="Arial" w:hAnsi="Arial" w:eastAsia="宋体" w:cs="Arial"/>
          <w:color w:val="191919"/>
          <w:sz w:val="24"/>
          <w:shd w:val="clear" w:color="auto" w:fill="FFFFFF"/>
        </w:rPr>
      </w:pPr>
      <w:r>
        <w:rPr>
          <w:rFonts w:hint="eastAsia" w:ascii="Arial" w:hAnsi="Arial" w:eastAsia="宋体" w:cs="Arial"/>
          <w:color w:val="191919"/>
          <w:sz w:val="24"/>
          <w:shd w:val="clear" w:color="auto" w:fill="FFFFFF"/>
        </w:rPr>
        <w:t>学生第三党支部胡兆一同志说：“光阴似箭，‘00’后已成为新时代的新生力量，而‘90’后则已步入社会，逐渐肩负起了这个时代的使命和担当。青春，总会在党和人民最需要的地方绽放绚丽之花。此次疫情防控斗争中，‘90’后青年同在一线英勇奋战的广大疫情防控人员一道，不畏艰险、冲锋在前、舍生忘死，彰显了青春的蓬勃力量，交出了合格答卷。习近平总书记的回信，充分肯定了广大青年的抗疫成绩，也是对全体青年医护人员的勉励，饱含着总书记对青年医护人员的殷切期望。青年一代有理想、有本领、有担当，国家就有前途，民族就有希望。这也是对全体青年人的殷切期望，我们作为一名青年党员，应当学习一线抗疫防控人员的精神，在国家有需要的时候挺身而出、担当奉献，为实现中国梦贡献出自己的一份力量。”</w:t>
      </w:r>
    </w:p>
    <w:p>
      <w:pPr>
        <w:spacing w:line="360" w:lineRule="auto"/>
        <w:ind w:firstLine="480" w:firstLineChars="200"/>
        <w:jc w:val="left"/>
        <w:rPr>
          <w:rFonts w:hint="eastAsia" w:asciiTheme="minorEastAsia" w:hAnsiTheme="minorEastAsia" w:cstheme="minorEastAsia"/>
          <w:sz w:val="24"/>
        </w:rPr>
      </w:pPr>
    </w:p>
    <w:p>
      <w:pPr>
        <w:spacing w:line="360" w:lineRule="auto"/>
        <w:ind w:firstLine="480" w:firstLineChars="200"/>
        <w:jc w:val="left"/>
        <w:rPr>
          <w:rFonts w:hint="eastAsia" w:asciiTheme="minorEastAsia" w:hAnsiTheme="minorEastAsia" w:cstheme="minorEastAsia"/>
          <w:sz w:val="24"/>
        </w:rPr>
      </w:pPr>
    </w:p>
    <w:p>
      <w:pPr>
        <w:spacing w:line="360" w:lineRule="auto"/>
        <w:ind w:firstLine="480" w:firstLineChars="200"/>
        <w:jc w:val="left"/>
        <w:rPr>
          <w:rFonts w:hint="eastAsia" w:asciiTheme="minorEastAsia" w:hAnsiTheme="minorEastAsia" w:cstheme="minorEastAsia"/>
          <w:sz w:val="24"/>
        </w:rPr>
      </w:pPr>
    </w:p>
    <w:p>
      <w:pPr>
        <w:spacing w:line="360" w:lineRule="auto"/>
        <w:jc w:val="left"/>
        <w:rPr>
          <w:rFonts w:hint="eastAsia" w:asciiTheme="minorEastAsia" w:hAnsiTheme="minorEastAsia" w:cstheme="minorEastAsia"/>
          <w:sz w:val="24"/>
        </w:rPr>
      </w:pPr>
    </w:p>
    <w:p>
      <w:pPr>
        <w:spacing w:line="360" w:lineRule="auto"/>
        <w:ind w:firstLine="480" w:firstLineChars="200"/>
        <w:jc w:val="left"/>
        <w:rPr>
          <w:rFonts w:hint="eastAsia" w:asciiTheme="minorEastAsia" w:hAnsiTheme="minorEastAsia" w:cstheme="minorEastAsia"/>
          <w:sz w:val="24"/>
        </w:rPr>
      </w:pPr>
      <w:r>
        <w:rPr>
          <w:rFonts w:ascii="宋体" w:hAnsi="宋体" w:eastAsia="宋体" w:cs="宋体"/>
          <w:sz w:val="24"/>
        </w:rPr>
        <w:drawing>
          <wp:anchor distT="0" distB="0" distL="114300" distR="114300" simplePos="0" relativeHeight="251668480" behindDoc="0" locked="0" layoutInCell="1" allowOverlap="1">
            <wp:simplePos x="0" y="0"/>
            <wp:positionH relativeFrom="column">
              <wp:posOffset>4025900</wp:posOffset>
            </wp:positionH>
            <wp:positionV relativeFrom="paragraph">
              <wp:posOffset>163195</wp:posOffset>
            </wp:positionV>
            <wp:extent cx="1951355" cy="3290570"/>
            <wp:effectExtent l="0" t="0" r="0" b="5080"/>
            <wp:wrapSquare wrapText="bothSides"/>
            <wp:docPr id="7" name="图片 1" descr="IMG_256"/>
            <wp:cNvGraphicFramePr/>
            <a:graphic xmlns:a="http://schemas.openxmlformats.org/drawingml/2006/main">
              <a:graphicData uri="http://schemas.openxmlformats.org/drawingml/2006/picture">
                <pic:pic xmlns:pic="http://schemas.openxmlformats.org/drawingml/2006/picture">
                  <pic:nvPicPr>
                    <pic:cNvPr id="7" name="图片 1" descr="IMG_256"/>
                    <pic:cNvPicPr/>
                  </pic:nvPicPr>
                  <pic:blipFill>
                    <a:blip r:embed="rId13"/>
                    <a:srcRect b="144"/>
                    <a:stretch>
                      <a:fillRect/>
                    </a:stretch>
                  </pic:blipFill>
                  <pic:spPr>
                    <a:xfrm>
                      <a:off x="0" y="0"/>
                      <a:ext cx="1951355" cy="329057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9504" behindDoc="0" locked="0" layoutInCell="1" allowOverlap="1">
            <wp:simplePos x="0" y="0"/>
            <wp:positionH relativeFrom="column">
              <wp:posOffset>2078355</wp:posOffset>
            </wp:positionH>
            <wp:positionV relativeFrom="paragraph">
              <wp:posOffset>163195</wp:posOffset>
            </wp:positionV>
            <wp:extent cx="1951355" cy="3290570"/>
            <wp:effectExtent l="0" t="0" r="0" b="5080"/>
            <wp:wrapSquare wrapText="bothSides"/>
            <wp:docPr id="8" name="图片 2" descr="IMG_256"/>
            <wp:cNvGraphicFramePr/>
            <a:graphic xmlns:a="http://schemas.openxmlformats.org/drawingml/2006/main">
              <a:graphicData uri="http://schemas.openxmlformats.org/drawingml/2006/picture">
                <pic:pic xmlns:pic="http://schemas.openxmlformats.org/drawingml/2006/picture">
                  <pic:nvPicPr>
                    <pic:cNvPr id="8" name="图片 2" descr="IMG_256"/>
                    <pic:cNvPicPr/>
                  </pic:nvPicPr>
                  <pic:blipFill>
                    <a:blip r:embed="rId14"/>
                    <a:stretch>
                      <a:fillRect/>
                    </a:stretch>
                  </pic:blipFill>
                  <pic:spPr>
                    <a:xfrm>
                      <a:off x="0" y="0"/>
                      <a:ext cx="1951355" cy="3290570"/>
                    </a:xfrm>
                    <a:prstGeom prst="rect">
                      <a:avLst/>
                    </a:prstGeom>
                    <a:noFill/>
                    <a:ln w="9525">
                      <a:noFill/>
                    </a:ln>
                  </pic:spPr>
                </pic:pic>
              </a:graphicData>
            </a:graphic>
          </wp:anchor>
        </w:drawing>
      </w:r>
      <w:r>
        <w:rPr>
          <w:rFonts w:ascii="宋体" w:hAnsi="宋体" w:eastAsia="宋体" w:cs="宋体"/>
          <w:sz w:val="24"/>
        </w:rPr>
        <w:drawing>
          <wp:anchor distT="0" distB="0" distL="114300" distR="114300" simplePos="0" relativeHeight="251667456" behindDoc="0" locked="0" layoutInCell="1" allowOverlap="1">
            <wp:simplePos x="0" y="0"/>
            <wp:positionH relativeFrom="column">
              <wp:posOffset>122555</wp:posOffset>
            </wp:positionH>
            <wp:positionV relativeFrom="paragraph">
              <wp:posOffset>160020</wp:posOffset>
            </wp:positionV>
            <wp:extent cx="1951355" cy="3290570"/>
            <wp:effectExtent l="0" t="0" r="10795" b="5080"/>
            <wp:wrapSquare wrapText="bothSides"/>
            <wp:docPr id="9" name="图片 3" descr="IMG_256"/>
            <wp:cNvGraphicFramePr/>
            <a:graphic xmlns:a="http://schemas.openxmlformats.org/drawingml/2006/main">
              <a:graphicData uri="http://schemas.openxmlformats.org/drawingml/2006/picture">
                <pic:pic xmlns:pic="http://schemas.openxmlformats.org/drawingml/2006/picture">
                  <pic:nvPicPr>
                    <pic:cNvPr id="9" name="图片 3" descr="IMG_256"/>
                    <pic:cNvPicPr/>
                  </pic:nvPicPr>
                  <pic:blipFill>
                    <a:blip r:embed="rId15"/>
                    <a:stretch>
                      <a:fillRect/>
                    </a:stretch>
                  </pic:blipFill>
                  <pic:spPr>
                    <a:xfrm>
                      <a:off x="0" y="0"/>
                      <a:ext cx="1951355" cy="3290570"/>
                    </a:xfrm>
                    <a:prstGeom prst="rect">
                      <a:avLst/>
                    </a:prstGeom>
                    <a:noFill/>
                    <a:ln w="9525">
                      <a:noFill/>
                    </a:ln>
                  </pic:spPr>
                </pic:pic>
              </a:graphicData>
            </a:graphic>
          </wp:anchor>
        </w:drawing>
      </w:r>
    </w:p>
    <w:p>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疫情是无情的，但是这场残酷的“疫”情大考充分展现了中国力量，广大共产党员经受住了考验，那些逆行的楷模榜样和英雄事迹背后折射的是共产党员的初心和使命，更让大众感受到了新时代的中国青年是好样的，是堪当大任的！当下，大学生党员的时代责任与担当是要不惧风雨、勇挑重担，让青春在党和人民最需要的地方绽放绚丽之花。这就需要大学生向榜样学习，肩负责任、努力学习、心系国家、服务社会。</w:t>
      </w:r>
    </w:p>
    <w:p>
      <w:pPr>
        <w:spacing w:line="360" w:lineRule="auto"/>
        <w:ind w:firstLine="480" w:firstLineChars="200"/>
        <w:jc w:val="left"/>
        <w:rPr>
          <w:rFonts w:hint="eastAsia" w:ascii="宋体" w:hAnsi="宋体" w:eastAsia="宋体" w:cs="宋体"/>
          <w:sz w:val="24"/>
        </w:rPr>
      </w:pPr>
    </w:p>
    <w:p>
      <w:pPr>
        <w:spacing w:line="360" w:lineRule="auto"/>
        <w:ind w:firstLine="480" w:firstLineChars="200"/>
        <w:jc w:val="left"/>
        <w:rPr>
          <w:rFonts w:ascii="Arial" w:hAnsi="Arial" w:eastAsia="宋体" w:cs="Arial"/>
          <w:color w:val="191919"/>
          <w:sz w:val="24"/>
          <w:shd w:val="clear" w:color="auto" w:fill="FFFFFF"/>
        </w:rPr>
      </w:pPr>
      <w:r>
        <w:rPr>
          <w:rFonts w:hint="eastAsia" w:asciiTheme="minorEastAsia" w:hAnsiTheme="minorEastAsia" w:cstheme="minorEastAsia"/>
          <w:sz w:val="24"/>
        </w:rPr>
        <w:t>本次借助“云”端开展的党员活动，不仅是</w:t>
      </w:r>
      <w:r>
        <w:rPr>
          <w:rFonts w:hint="eastAsia" w:ascii="Arial" w:hAnsi="Arial" w:eastAsia="宋体" w:cs="Arial"/>
          <w:color w:val="191919"/>
          <w:sz w:val="24"/>
          <w:shd w:val="clear" w:color="auto" w:fill="FFFFFF"/>
        </w:rPr>
        <w:t>在疫情期间的一次尝试，对组织生活形式的一种创新，更是用直观的方式对疫情期间的党员教育起到了很好的延续和助力作用，增强了对党员担当与作为的理解，</w:t>
      </w:r>
      <w:r>
        <w:rPr>
          <w:rFonts w:hint="eastAsia" w:asciiTheme="minorEastAsia" w:hAnsiTheme="minorEastAsia" w:cstheme="minorEastAsia"/>
          <w:sz w:val="24"/>
        </w:rPr>
        <w:t>引导青年党员以先锋表率为标杆，无论身处何方，始终铭记党员初心，带着榜样精神力量，勇敢前行，绽放青春之光。</w:t>
      </w:r>
    </w:p>
    <w:p>
      <w:pPr>
        <w:spacing w:line="360" w:lineRule="auto"/>
        <w:ind w:firstLine="480" w:firstLineChars="200"/>
        <w:jc w:val="left"/>
        <w:rPr>
          <w:rFonts w:ascii="宋体" w:hAnsi="宋体" w:eastAsia="宋体"/>
          <w:sz w:val="24"/>
        </w:rPr>
      </w:pPr>
    </w:p>
    <w:p>
      <w:pPr>
        <w:spacing w:line="360" w:lineRule="auto"/>
        <w:ind w:firstLine="480" w:firstLineChars="200"/>
        <w:jc w:val="left"/>
        <w:rPr>
          <w:rFonts w:ascii="宋体" w:hAnsi="宋体" w:eastAsia="宋体"/>
          <w:sz w:val="24"/>
        </w:rPr>
      </w:pPr>
    </w:p>
    <w:p>
      <w:pPr>
        <w:spacing w:line="360" w:lineRule="auto"/>
        <w:ind w:firstLine="480" w:firstLineChars="200"/>
        <w:jc w:val="left"/>
        <w:rPr>
          <w:rFonts w:hint="eastAsia" w:ascii="宋体" w:hAnsi="宋体" w:eastAsia="宋体"/>
          <w:sz w:val="24"/>
          <w:lang w:val="en-US" w:eastAsia="zh-CN"/>
        </w:rPr>
      </w:pPr>
      <w:r>
        <w:rPr>
          <w:rFonts w:hint="eastAsia" w:ascii="宋体" w:hAnsi="宋体" w:eastAsia="宋体"/>
          <w:sz w:val="24"/>
          <w:lang w:val="en-US" w:eastAsia="zh-CN"/>
        </w:rPr>
        <w:t xml:space="preserve">                                信息与智能工程学院党员之家管委会</w:t>
      </w:r>
    </w:p>
    <w:p>
      <w:pPr>
        <w:spacing w:line="360" w:lineRule="auto"/>
        <w:ind w:firstLine="480" w:firstLineChars="200"/>
        <w:jc w:val="left"/>
        <w:rPr>
          <w:rFonts w:hint="eastAsia" w:ascii="宋体" w:hAnsi="宋体" w:eastAsia="宋体"/>
          <w:sz w:val="24"/>
          <w:lang w:val="en-US" w:eastAsia="zh-CN"/>
        </w:rPr>
      </w:pPr>
      <w:r>
        <w:rPr>
          <w:rFonts w:hint="eastAsia" w:ascii="宋体" w:hAnsi="宋体" w:eastAsia="宋体"/>
          <w:sz w:val="24"/>
          <w:lang w:val="en-US" w:eastAsia="zh-CN"/>
        </w:rPr>
        <w:t xml:space="preserve">                                           周然</w:t>
      </w:r>
    </w:p>
    <w:p>
      <w:pPr>
        <w:spacing w:line="360" w:lineRule="auto"/>
        <w:ind w:firstLine="480" w:firstLineChars="200"/>
        <w:jc w:val="left"/>
        <w:rPr>
          <w:rFonts w:hint="default" w:ascii="宋体" w:hAnsi="宋体" w:eastAsia="宋体"/>
          <w:sz w:val="24"/>
          <w:lang w:val="en-US" w:eastAsia="zh-CN"/>
        </w:rPr>
      </w:pPr>
      <w:r>
        <w:rPr>
          <w:rFonts w:hint="eastAsia" w:ascii="宋体" w:hAnsi="宋体" w:eastAsia="宋体"/>
          <w:sz w:val="24"/>
          <w:lang w:val="en-US" w:eastAsia="zh-CN"/>
        </w:rPr>
        <w:t xml:space="preserve">                                       2020.4.2</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DBC"/>
    <w:rsid w:val="00036784"/>
    <w:rsid w:val="00103C44"/>
    <w:rsid w:val="001C480F"/>
    <w:rsid w:val="002C5BE8"/>
    <w:rsid w:val="003009DA"/>
    <w:rsid w:val="00357DA7"/>
    <w:rsid w:val="00432A00"/>
    <w:rsid w:val="004A769A"/>
    <w:rsid w:val="005259F0"/>
    <w:rsid w:val="005E7220"/>
    <w:rsid w:val="0073661A"/>
    <w:rsid w:val="00801BD6"/>
    <w:rsid w:val="00851DBC"/>
    <w:rsid w:val="00961745"/>
    <w:rsid w:val="00990254"/>
    <w:rsid w:val="00B77380"/>
    <w:rsid w:val="00C13C5B"/>
    <w:rsid w:val="00C80D2E"/>
    <w:rsid w:val="00C91F7B"/>
    <w:rsid w:val="00D45F5B"/>
    <w:rsid w:val="00E04718"/>
    <w:rsid w:val="00E918DB"/>
    <w:rsid w:val="00F62AB4"/>
    <w:rsid w:val="0D8B275F"/>
    <w:rsid w:val="0E0E3372"/>
    <w:rsid w:val="1C1A1BF1"/>
    <w:rsid w:val="2BF55574"/>
    <w:rsid w:val="35216501"/>
    <w:rsid w:val="3D681AB8"/>
    <w:rsid w:val="44A501B9"/>
    <w:rsid w:val="4D5D4050"/>
    <w:rsid w:val="4ECE5C83"/>
    <w:rsid w:val="50171034"/>
    <w:rsid w:val="5DF7685C"/>
    <w:rsid w:val="63C50376"/>
    <w:rsid w:val="69FC6946"/>
    <w:rsid w:val="7F7147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uiPriority w:val="0"/>
    <w:rPr>
      <w:sz w:val="18"/>
      <w:szCs w:val="18"/>
    </w:rPr>
  </w:style>
  <w:style w:type="character" w:customStyle="1" w:styleId="5">
    <w:name w:val="批注框文本 Char"/>
    <w:basedOn w:val="4"/>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CD9D83-0044-428C-974A-0BAF2F9F5976}">
  <ds:schemaRefs/>
</ds:datastoreItem>
</file>

<file path=docProps/app.xml><?xml version="1.0" encoding="utf-8"?>
<Properties xmlns="http://schemas.openxmlformats.org/officeDocument/2006/extended-properties" xmlns:vt="http://schemas.openxmlformats.org/officeDocument/2006/docPropsVTypes">
  <Template>Normal</Template>
  <Pages>6</Pages>
  <Words>416</Words>
  <Characters>2377</Characters>
  <Lines>19</Lines>
  <Paragraphs>5</Paragraphs>
  <TotalTime>3</TotalTime>
  <ScaleCrop>false</ScaleCrop>
  <LinksUpToDate>false</LinksUpToDate>
  <CharactersWithSpaces>2788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2020-04-02T06:44:00Z</dcterms:created>
  <dc:creator>apple</dc:creator>
  <cp:lastModifiedBy>Administrator</cp:lastModifiedBy>
  <dcterms:modified xsi:type="dcterms:W3CDTF">2020-04-04T02:54:30Z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